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IE浏览器</w:t>
      </w:r>
      <w:r>
        <w:rPr>
          <w:b/>
          <w:sz w:val="32"/>
          <w:szCs w:val="32"/>
        </w:rPr>
        <w:t>兼容性设置：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Segoe UI" w:hAnsi="Segoe UI" w:cs="Segoe UI"/>
          <w:color w:val="111111"/>
          <w:szCs w:val="21"/>
        </w:rPr>
      </w:pPr>
      <w:r>
        <w:rPr>
          <w:rFonts w:ascii="Segoe UI" w:hAnsi="Segoe UI" w:cs="Segoe UI"/>
          <w:color w:val="111111"/>
          <w:szCs w:val="21"/>
        </w:rPr>
        <w:t>首先打开IE浏览器，随意进入一个页面；</w:t>
      </w:r>
    </w:p>
    <w:p>
      <w:pPr>
        <w:pStyle w:val="4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ascii="Segoe UI" w:hAnsi="Segoe UI" w:cs="Segoe UI"/>
          <w:color w:val="111111"/>
          <w:szCs w:val="21"/>
        </w:rPr>
        <w:t>点击“工具”选项，会跳出一个菜单，下拉菜单选择“兼容性视图设置”选项；</w:t>
      </w:r>
    </w:p>
    <w:p>
      <w:pPr>
        <w:pStyle w:val="4"/>
        <w:rPr>
          <w:b/>
          <w:sz w:val="32"/>
          <w:szCs w:val="32"/>
        </w:rPr>
      </w:pPr>
      <w:r>
        <w:drawing>
          <wp:inline distT="0" distB="0" distL="0" distR="0">
            <wp:extent cx="4504690" cy="443801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4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b/>
          <w:sz w:val="32"/>
          <w:szCs w:val="32"/>
        </w:rPr>
      </w:pPr>
      <w:r>
        <w:drawing>
          <wp:inline distT="0" distB="0" distL="0" distR="0">
            <wp:extent cx="5274310" cy="42189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ascii="Segoe UI" w:hAnsi="Segoe UI" w:cs="Segoe UI"/>
          <w:color w:val="111111"/>
          <w:szCs w:val="21"/>
        </w:rPr>
        <w:t>进入兼容性视图设置之后，填入你所需要设置兼容模式的网址，点击添加，最后点击关闭即可。</w:t>
      </w:r>
    </w:p>
    <w:p>
      <w:pPr>
        <w:pStyle w:val="4"/>
        <w:rPr>
          <w:rFonts w:hint="eastAsia"/>
          <w:b/>
          <w:sz w:val="32"/>
          <w:szCs w:val="32"/>
        </w:rPr>
      </w:pPr>
      <w:r>
        <w:drawing>
          <wp:inline distT="0" distB="0" distL="0" distR="0">
            <wp:extent cx="4247515" cy="5551805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5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>
        <w:rPr>
          <w:rFonts w:ascii="Segoe UI" w:hAnsi="Segoe UI" w:cs="Segoe UI"/>
          <w:color w:val="111111"/>
          <w:szCs w:val="21"/>
        </w:rPr>
        <w:t>重新打开经过手动设置后的网页，你会看到地址栏后面有一个像破碎纸片一样的图标，说明兼容模式已经设置成功，在工具的下拉菜单也同样可以看到在兼容模式前面也就打钩，说明网页的兼容模式已经设置成功。</w:t>
      </w:r>
    </w:p>
    <w:p>
      <w:pPr>
        <w:pStyle w:val="4"/>
        <w:numPr>
          <w:numId w:val="0"/>
        </w:numPr>
        <w:ind w:leftChars="0"/>
        <w:rPr>
          <w:rFonts w:hint="eastAsia" w:eastAsiaTheme="minorEastAsia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ind w:left="360" w:firstLine="0" w:firstLineChars="0"/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360浏览器</w:t>
      </w:r>
      <w:r>
        <w:rPr>
          <w:b/>
          <w:sz w:val="32"/>
          <w:szCs w:val="32"/>
        </w:rPr>
        <w:t>缓存清理方法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drawing>
          <wp:inline distT="0" distB="0" distL="0" distR="0">
            <wp:extent cx="5274310" cy="16719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  <w:color w:val="111111"/>
          <w:szCs w:val="21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 w:ascii="Segoe UI" w:hAnsi="Segoe UI" w:cs="Segoe UI"/>
          <w:color w:val="111111"/>
          <w:szCs w:val="21"/>
        </w:rPr>
        <w:t>在360</w:t>
      </w:r>
      <w:r>
        <w:rPr>
          <w:rFonts w:ascii="Segoe UI" w:hAnsi="Segoe UI" w:cs="Segoe UI"/>
          <w:color w:val="111111"/>
          <w:szCs w:val="21"/>
        </w:rPr>
        <w:t>浏览器</w:t>
      </w:r>
      <w:r>
        <w:rPr>
          <w:rFonts w:hint="eastAsia" w:ascii="Segoe UI" w:hAnsi="Segoe UI" w:cs="Segoe UI"/>
          <w:color w:val="111111"/>
          <w:szCs w:val="21"/>
        </w:rPr>
        <w:t>页面同时</w:t>
      </w:r>
      <w:r>
        <w:rPr>
          <w:rFonts w:ascii="Segoe UI" w:hAnsi="Segoe UI" w:cs="Segoe UI"/>
          <w:color w:val="111111"/>
          <w:szCs w:val="21"/>
        </w:rPr>
        <w:t>按下键盘的</w:t>
      </w:r>
      <w:r>
        <w:rPr>
          <w:rFonts w:hint="eastAsia" w:ascii="Segoe UI" w:hAnsi="Segoe UI" w:cs="Segoe UI"/>
          <w:color w:val="111111"/>
          <w:szCs w:val="21"/>
        </w:rPr>
        <w:t>Ctrl</w:t>
      </w:r>
      <w:r>
        <w:rPr>
          <w:rFonts w:ascii="Segoe UI" w:hAnsi="Segoe UI" w:cs="Segoe UI"/>
          <w:color w:val="111111"/>
          <w:szCs w:val="21"/>
        </w:rPr>
        <w:t xml:space="preserve"> Shift Delete </w:t>
      </w:r>
      <w:r>
        <w:rPr>
          <w:rFonts w:hint="eastAsia" w:ascii="Segoe UI" w:hAnsi="Segoe UI" w:cs="Segoe UI"/>
          <w:color w:val="111111"/>
          <w:szCs w:val="21"/>
        </w:rPr>
        <w:t>这三个</w:t>
      </w:r>
      <w:r>
        <w:rPr>
          <w:rFonts w:ascii="Segoe UI" w:hAnsi="Segoe UI" w:cs="Segoe UI"/>
          <w:color w:val="111111"/>
          <w:szCs w:val="21"/>
        </w:rPr>
        <w:t>键。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4857750" cy="3781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360浏览器兼容性</w:t>
      </w:r>
      <w:r>
        <w:rPr>
          <w:b/>
          <w:sz w:val="32"/>
          <w:szCs w:val="32"/>
        </w:rPr>
        <w:t>切换方法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ascii="Segoe UI" w:hAnsi="Segoe UI" w:cs="Segoe UI"/>
          <w:color w:val="111111"/>
          <w:szCs w:val="21"/>
        </w:rPr>
        <w:t>在打开360浏览器后，看到地址栏最后面有个“闪电”的图标，鼠标放上去会显示当前模式：</w:t>
      </w:r>
    </w:p>
    <w:p>
      <w:pPr>
        <w:rPr>
          <w:b/>
          <w:sz w:val="32"/>
          <w:szCs w:val="32"/>
        </w:rPr>
      </w:pPr>
      <w:r>
        <w:drawing>
          <wp:inline distT="0" distB="0" distL="0" distR="0">
            <wp:extent cx="2875915" cy="122809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2.</w:t>
      </w:r>
      <w:r>
        <w:rPr>
          <w:rFonts w:ascii="Segoe UI" w:hAnsi="Segoe UI" w:cs="Segoe UI"/>
          <w:color w:val="111111"/>
          <w:szCs w:val="21"/>
        </w:rPr>
        <w:t>点击一下，会显示两种模式，分别是“极速模式”和“兼容模式”：</w:t>
      </w:r>
    </w:p>
    <w:p>
      <w:pPr>
        <w:rPr>
          <w:b/>
          <w:sz w:val="32"/>
          <w:szCs w:val="32"/>
        </w:rPr>
      </w:pPr>
      <w:r>
        <w:drawing>
          <wp:inline distT="0" distB="0" distL="0" distR="0">
            <wp:extent cx="3152140" cy="14471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  <w:color w:val="111111"/>
          <w:szCs w:val="21"/>
        </w:rPr>
      </w:pPr>
      <w:r>
        <w:rPr>
          <w:rFonts w:hint="eastAsia"/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>
        <w:rPr>
          <w:rFonts w:ascii="Segoe UI" w:hAnsi="Segoe UI" w:cs="Segoe UI"/>
          <w:color w:val="111111"/>
          <w:szCs w:val="21"/>
        </w:rPr>
        <w:t>点击兼容模式后就是那个“闪电”图标变为“ie”图标：</w:t>
      </w:r>
    </w:p>
    <w:p>
      <w:pPr>
        <w:rPr>
          <w:color w:val="333333"/>
          <w:szCs w:val="21"/>
        </w:rPr>
      </w:pPr>
      <w:r>
        <w:drawing>
          <wp:inline distT="0" distB="0" distL="0" distR="0">
            <wp:extent cx="3285490" cy="17043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  <w:color w:val="111111"/>
          <w:szCs w:val="21"/>
        </w:rPr>
      </w:pPr>
      <w:r>
        <w:rPr>
          <w:rFonts w:hint="eastAsia"/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>
        <w:rPr>
          <w:rFonts w:ascii="Segoe UI" w:hAnsi="Segoe UI" w:cs="Segoe UI"/>
          <w:color w:val="111111"/>
          <w:szCs w:val="21"/>
        </w:rPr>
        <w:t>但是有些网页你会发现是不能转换模式的，比如在360的搜索页面：</w:t>
      </w:r>
    </w:p>
    <w:p>
      <w:pPr>
        <w:rPr>
          <w:color w:val="333333"/>
          <w:szCs w:val="21"/>
        </w:rPr>
      </w:pPr>
      <w:r>
        <w:drawing>
          <wp:inline distT="0" distB="0" distL="0" distR="0">
            <wp:extent cx="3133090" cy="140906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  <w:color w:val="111111"/>
          <w:szCs w:val="21"/>
        </w:rPr>
      </w:pPr>
      <w:r>
        <w:rPr>
          <w:rFonts w:hint="eastAsia"/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>
        <w:rPr>
          <w:rFonts w:ascii="Segoe UI" w:hAnsi="Segoe UI" w:cs="Segoe UI"/>
          <w:color w:val="111111"/>
          <w:szCs w:val="21"/>
        </w:rPr>
        <w:t>需要注意的是，在浏览一个网站的时候设置为兼容模式后，那么浏览这个网站都是兼容模式。但是当浏览其他网站时，就又是极速模式了。而且关闭浏览器后再打开也是极速模式。</w:t>
      </w:r>
    </w:p>
    <w:p>
      <w:pPr>
        <w:rPr>
          <w:color w:val="333333"/>
          <w:szCs w:val="21"/>
        </w:rPr>
      </w:pPr>
      <w:r>
        <w:drawing>
          <wp:inline distT="0" distB="0" distL="0" distR="0">
            <wp:extent cx="2533015" cy="148526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IE</w:t>
      </w:r>
      <w:r>
        <w:rPr>
          <w:rFonts w:hint="eastAsia"/>
          <w:b/>
          <w:sz w:val="32"/>
          <w:szCs w:val="32"/>
        </w:rPr>
        <w:t>浏览器</w:t>
      </w:r>
      <w:r>
        <w:rPr>
          <w:b/>
          <w:sz w:val="32"/>
          <w:szCs w:val="32"/>
        </w:rPr>
        <w:t>缓存清理方法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2581275" cy="1304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  <w:color w:val="111111"/>
          <w:szCs w:val="21"/>
        </w:rPr>
      </w:pPr>
      <w:r>
        <w:rPr>
          <w:rFonts w:hint="eastAsia" w:ascii="Segoe UI" w:hAnsi="Segoe UI" w:cs="Segoe UI"/>
          <w:color w:val="111111"/>
          <w:szCs w:val="21"/>
        </w:rPr>
        <w:t>第二步：点击“</w:t>
      </w:r>
      <w:r>
        <w:rPr>
          <w:rFonts w:ascii="Segoe UI" w:hAnsi="Segoe UI" w:cs="Segoe UI"/>
          <w:color w:val="111111"/>
          <w:szCs w:val="21"/>
        </w:rPr>
        <w:t>安全</w:t>
      </w:r>
      <w:r>
        <w:rPr>
          <w:rFonts w:hint="eastAsia" w:ascii="Segoe UI" w:hAnsi="Segoe UI" w:cs="Segoe UI"/>
          <w:color w:val="111111"/>
          <w:szCs w:val="21"/>
        </w:rPr>
        <w:t>”点击</w:t>
      </w:r>
      <w:r>
        <w:rPr>
          <w:rFonts w:ascii="Segoe UI" w:hAnsi="Segoe UI" w:cs="Segoe UI"/>
          <w:color w:val="111111"/>
          <w:szCs w:val="21"/>
        </w:rPr>
        <w:t>安全下的删除浏览历史记录</w:t>
      </w:r>
      <w:r>
        <w:rPr>
          <w:rFonts w:hint="eastAsia" w:ascii="Segoe UI" w:hAnsi="Segoe UI" w:cs="Segoe UI"/>
          <w:color w:val="111111"/>
          <w:szCs w:val="21"/>
        </w:rPr>
        <w:t>或者</w:t>
      </w:r>
      <w:r>
        <w:rPr>
          <w:rFonts w:ascii="Segoe UI" w:hAnsi="Segoe UI" w:cs="Segoe UI"/>
          <w:color w:val="111111"/>
          <w:szCs w:val="21"/>
        </w:rPr>
        <w:t>是</w:t>
      </w:r>
      <w:r>
        <w:rPr>
          <w:rFonts w:hint="eastAsia" w:ascii="Segoe UI" w:hAnsi="Segoe UI" w:cs="Segoe UI"/>
          <w:color w:val="111111"/>
          <w:szCs w:val="21"/>
        </w:rPr>
        <w:t>在</w:t>
      </w:r>
      <w:r>
        <w:rPr>
          <w:rFonts w:ascii="Segoe UI" w:hAnsi="Segoe UI" w:cs="Segoe UI"/>
          <w:color w:val="111111"/>
          <w:szCs w:val="21"/>
        </w:rPr>
        <w:t>IE浏览器</w:t>
      </w:r>
      <w:r>
        <w:rPr>
          <w:rFonts w:hint="eastAsia" w:ascii="Segoe UI" w:hAnsi="Segoe UI" w:cs="Segoe UI"/>
          <w:color w:val="111111"/>
          <w:szCs w:val="21"/>
        </w:rPr>
        <w:t>页面同时</w:t>
      </w:r>
      <w:r>
        <w:rPr>
          <w:rFonts w:ascii="Segoe UI" w:hAnsi="Segoe UI" w:cs="Segoe UI"/>
          <w:color w:val="111111"/>
          <w:szCs w:val="21"/>
        </w:rPr>
        <w:t>按下键盘的</w:t>
      </w:r>
      <w:r>
        <w:rPr>
          <w:rFonts w:hint="eastAsia" w:ascii="Segoe UI" w:hAnsi="Segoe UI" w:cs="Segoe UI"/>
          <w:color w:val="111111"/>
          <w:szCs w:val="21"/>
        </w:rPr>
        <w:t>Ctrl</w:t>
      </w:r>
      <w:r>
        <w:rPr>
          <w:rFonts w:ascii="Segoe UI" w:hAnsi="Segoe UI" w:cs="Segoe UI"/>
          <w:color w:val="111111"/>
          <w:szCs w:val="21"/>
        </w:rPr>
        <w:t xml:space="preserve"> Shift Delete </w:t>
      </w:r>
      <w:r>
        <w:rPr>
          <w:rFonts w:hint="eastAsia" w:ascii="Segoe UI" w:hAnsi="Segoe UI" w:cs="Segoe UI"/>
          <w:color w:val="111111"/>
          <w:szCs w:val="21"/>
        </w:rPr>
        <w:t>这三个</w:t>
      </w:r>
      <w:r>
        <w:rPr>
          <w:rFonts w:ascii="Segoe UI" w:hAnsi="Segoe UI" w:cs="Segoe UI"/>
          <w:color w:val="111111"/>
          <w:szCs w:val="21"/>
        </w:rPr>
        <w:t>键。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4895850" cy="5419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2E5E"/>
    <w:multiLevelType w:val="multilevel"/>
    <w:tmpl w:val="2D572E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Bidi"/>
        <w:b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A6"/>
    <w:rsid w:val="0002449E"/>
    <w:rsid w:val="000546EE"/>
    <w:rsid w:val="00060A09"/>
    <w:rsid w:val="00064A98"/>
    <w:rsid w:val="0008370F"/>
    <w:rsid w:val="000844AF"/>
    <w:rsid w:val="000B7566"/>
    <w:rsid w:val="000E2D6A"/>
    <w:rsid w:val="001039C9"/>
    <w:rsid w:val="00106DCE"/>
    <w:rsid w:val="00111A66"/>
    <w:rsid w:val="00114AF9"/>
    <w:rsid w:val="00121410"/>
    <w:rsid w:val="001369FD"/>
    <w:rsid w:val="0016031D"/>
    <w:rsid w:val="0016192A"/>
    <w:rsid w:val="00165C8E"/>
    <w:rsid w:val="00193DAF"/>
    <w:rsid w:val="00193E0A"/>
    <w:rsid w:val="00196570"/>
    <w:rsid w:val="001A417A"/>
    <w:rsid w:val="001B3C1A"/>
    <w:rsid w:val="001B4320"/>
    <w:rsid w:val="001C6667"/>
    <w:rsid w:val="001E0978"/>
    <w:rsid w:val="001E68E5"/>
    <w:rsid w:val="002019C8"/>
    <w:rsid w:val="00217C29"/>
    <w:rsid w:val="00226AFC"/>
    <w:rsid w:val="0023481F"/>
    <w:rsid w:val="0024560C"/>
    <w:rsid w:val="00256400"/>
    <w:rsid w:val="00263C38"/>
    <w:rsid w:val="00263FD4"/>
    <w:rsid w:val="00272CBF"/>
    <w:rsid w:val="002878E9"/>
    <w:rsid w:val="002951E5"/>
    <w:rsid w:val="002A7A50"/>
    <w:rsid w:val="002B4CE8"/>
    <w:rsid w:val="002C2A41"/>
    <w:rsid w:val="002C6B2E"/>
    <w:rsid w:val="002F7041"/>
    <w:rsid w:val="0031770D"/>
    <w:rsid w:val="003266CB"/>
    <w:rsid w:val="00353306"/>
    <w:rsid w:val="00395EC2"/>
    <w:rsid w:val="003970D3"/>
    <w:rsid w:val="003A5D88"/>
    <w:rsid w:val="003B046E"/>
    <w:rsid w:val="003D6C0E"/>
    <w:rsid w:val="003E3663"/>
    <w:rsid w:val="003F5184"/>
    <w:rsid w:val="004003F7"/>
    <w:rsid w:val="00403FE2"/>
    <w:rsid w:val="00411E34"/>
    <w:rsid w:val="00421CA3"/>
    <w:rsid w:val="00426768"/>
    <w:rsid w:val="00432F92"/>
    <w:rsid w:val="00443BD8"/>
    <w:rsid w:val="004533F2"/>
    <w:rsid w:val="00457D92"/>
    <w:rsid w:val="00460AB0"/>
    <w:rsid w:val="00463889"/>
    <w:rsid w:val="0049159F"/>
    <w:rsid w:val="0049430A"/>
    <w:rsid w:val="004A1922"/>
    <w:rsid w:val="004A5348"/>
    <w:rsid w:val="004C24ED"/>
    <w:rsid w:val="004C3C0B"/>
    <w:rsid w:val="004C7270"/>
    <w:rsid w:val="004F0481"/>
    <w:rsid w:val="00557D45"/>
    <w:rsid w:val="00576E18"/>
    <w:rsid w:val="005D2AF9"/>
    <w:rsid w:val="005F0669"/>
    <w:rsid w:val="005F28AC"/>
    <w:rsid w:val="005F7C01"/>
    <w:rsid w:val="00600F2B"/>
    <w:rsid w:val="00607D16"/>
    <w:rsid w:val="00620810"/>
    <w:rsid w:val="0063479C"/>
    <w:rsid w:val="0063741D"/>
    <w:rsid w:val="00647013"/>
    <w:rsid w:val="00674EC9"/>
    <w:rsid w:val="00684669"/>
    <w:rsid w:val="00687C87"/>
    <w:rsid w:val="006942FB"/>
    <w:rsid w:val="006B5BF1"/>
    <w:rsid w:val="006E7EA1"/>
    <w:rsid w:val="006F5ED1"/>
    <w:rsid w:val="00715DF6"/>
    <w:rsid w:val="00717DA6"/>
    <w:rsid w:val="00741ACE"/>
    <w:rsid w:val="007601CE"/>
    <w:rsid w:val="007648B5"/>
    <w:rsid w:val="0078252A"/>
    <w:rsid w:val="00784E13"/>
    <w:rsid w:val="007D6791"/>
    <w:rsid w:val="007F187B"/>
    <w:rsid w:val="0080089F"/>
    <w:rsid w:val="00804A1E"/>
    <w:rsid w:val="00812D99"/>
    <w:rsid w:val="00834426"/>
    <w:rsid w:val="008408A7"/>
    <w:rsid w:val="00853129"/>
    <w:rsid w:val="008D787B"/>
    <w:rsid w:val="008E1D45"/>
    <w:rsid w:val="00910D86"/>
    <w:rsid w:val="0093048A"/>
    <w:rsid w:val="00950485"/>
    <w:rsid w:val="00956C3D"/>
    <w:rsid w:val="00976C02"/>
    <w:rsid w:val="00993A13"/>
    <w:rsid w:val="009960E7"/>
    <w:rsid w:val="009A5B40"/>
    <w:rsid w:val="009C3251"/>
    <w:rsid w:val="009D07DC"/>
    <w:rsid w:val="009D0E98"/>
    <w:rsid w:val="009E6035"/>
    <w:rsid w:val="009F4006"/>
    <w:rsid w:val="00A01DAA"/>
    <w:rsid w:val="00A0715D"/>
    <w:rsid w:val="00A07B84"/>
    <w:rsid w:val="00A12AEA"/>
    <w:rsid w:val="00A16294"/>
    <w:rsid w:val="00A22614"/>
    <w:rsid w:val="00A428BE"/>
    <w:rsid w:val="00A51647"/>
    <w:rsid w:val="00A84C86"/>
    <w:rsid w:val="00A924D7"/>
    <w:rsid w:val="00A94CE9"/>
    <w:rsid w:val="00AA2946"/>
    <w:rsid w:val="00AB4042"/>
    <w:rsid w:val="00AB6306"/>
    <w:rsid w:val="00AC4313"/>
    <w:rsid w:val="00AC5A1C"/>
    <w:rsid w:val="00AE45D9"/>
    <w:rsid w:val="00AE6293"/>
    <w:rsid w:val="00B022D8"/>
    <w:rsid w:val="00B12916"/>
    <w:rsid w:val="00B1613F"/>
    <w:rsid w:val="00B56B98"/>
    <w:rsid w:val="00B7210B"/>
    <w:rsid w:val="00B81533"/>
    <w:rsid w:val="00BA793A"/>
    <w:rsid w:val="00BD0993"/>
    <w:rsid w:val="00BE4FF0"/>
    <w:rsid w:val="00C017D3"/>
    <w:rsid w:val="00C04A2D"/>
    <w:rsid w:val="00C12EE6"/>
    <w:rsid w:val="00C35D0D"/>
    <w:rsid w:val="00C364F4"/>
    <w:rsid w:val="00C433B9"/>
    <w:rsid w:val="00C61EC3"/>
    <w:rsid w:val="00C70EBE"/>
    <w:rsid w:val="00C84181"/>
    <w:rsid w:val="00CB0C8B"/>
    <w:rsid w:val="00CB331C"/>
    <w:rsid w:val="00CC3055"/>
    <w:rsid w:val="00CE6F0A"/>
    <w:rsid w:val="00CF2AF1"/>
    <w:rsid w:val="00CF3E04"/>
    <w:rsid w:val="00CF7AB6"/>
    <w:rsid w:val="00D01412"/>
    <w:rsid w:val="00D10AB5"/>
    <w:rsid w:val="00D20BE1"/>
    <w:rsid w:val="00D3126A"/>
    <w:rsid w:val="00D42CC9"/>
    <w:rsid w:val="00D47FEC"/>
    <w:rsid w:val="00D61C87"/>
    <w:rsid w:val="00DB0932"/>
    <w:rsid w:val="00DD0E80"/>
    <w:rsid w:val="00DD6835"/>
    <w:rsid w:val="00DE73A5"/>
    <w:rsid w:val="00E00129"/>
    <w:rsid w:val="00E0357B"/>
    <w:rsid w:val="00E272DE"/>
    <w:rsid w:val="00E427E0"/>
    <w:rsid w:val="00E4654D"/>
    <w:rsid w:val="00E55B3B"/>
    <w:rsid w:val="00E63AEA"/>
    <w:rsid w:val="00E71A53"/>
    <w:rsid w:val="00E9291D"/>
    <w:rsid w:val="00EE3CC1"/>
    <w:rsid w:val="00F000B6"/>
    <w:rsid w:val="00F01020"/>
    <w:rsid w:val="00F32D30"/>
    <w:rsid w:val="00F84338"/>
    <w:rsid w:val="00F901D7"/>
    <w:rsid w:val="00F92604"/>
    <w:rsid w:val="00F94201"/>
    <w:rsid w:val="00FB6775"/>
    <w:rsid w:val="00FC5F62"/>
    <w:rsid w:val="00FD7C6B"/>
    <w:rsid w:val="00FF0E53"/>
    <w:rsid w:val="00FF3356"/>
    <w:rsid w:val="1709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</Company>
  <Pages>6</Pages>
  <Words>91</Words>
  <Characters>523</Characters>
  <Lines>4</Lines>
  <Paragraphs>1</Paragraphs>
  <TotalTime>0</TotalTime>
  <ScaleCrop>false</ScaleCrop>
  <LinksUpToDate>false</LinksUpToDate>
  <CharactersWithSpaces>613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2017-09-04T07:43:00Z</dcterms:created>
  <dc:creator>Administrator</dc:creator>
  <cp:lastModifiedBy>Administrator</cp:lastModifiedBy>
  <dcterms:modified xsi:type="dcterms:W3CDTF">2017-10-19T05:13:42Z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