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上海工程技术大学校级机构评估总结报告</w:t>
      </w:r>
    </w:p>
    <w:p>
      <w:pPr>
        <w:jc w:val="left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</w:rPr>
        <w:t>上海工程技术大学校级机构评估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</w:rPr>
        <w:t>总结报告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</w:p>
    <w:tbl>
      <w:tblPr>
        <w:tblStyle w:val="5"/>
        <w:tblpPr w:leftFromText="180" w:rightFromText="180" w:vertAnchor="text" w:horzAnchor="page" w:tblpX="1928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629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开始日期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结束日期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依托学院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机构负责人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负责人手机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机构联系人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联系人手机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120" w:lineRule="auto"/>
        <w:ind w:firstLine="540" w:firstLineChars="150"/>
        <w:jc w:val="left"/>
        <w:rPr>
          <w:rFonts w:ascii="宋体" w:hAnsi="宋体"/>
          <w:color w:val="000000"/>
          <w:sz w:val="36"/>
          <w:szCs w:val="36"/>
          <w:u w:val="single"/>
        </w:rPr>
      </w:pPr>
    </w:p>
    <w:p>
      <w:pPr>
        <w:spacing w:line="120" w:lineRule="auto"/>
        <w:ind w:firstLine="422" w:firstLineChars="150"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上海工程技术大学科研处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制</w:t>
      </w:r>
    </w:p>
    <w:p>
      <w:pPr>
        <w:spacing w:line="120" w:lineRule="auto"/>
        <w:rPr>
          <w:rFonts w:ascii="黑体" w:hAnsi="黑体" w:eastAsia="黑体" w:cs="黑体"/>
          <w:b/>
          <w:bCs/>
          <w:color w:val="000000"/>
          <w:sz w:val="28"/>
          <w:szCs w:val="28"/>
        </w:rPr>
      </w:pPr>
    </w:p>
    <w:p>
      <w:pPr>
        <w:spacing w:line="120" w:lineRule="auto"/>
        <w:rPr>
          <w:rFonts w:ascii="黑体" w:hAnsi="黑体" w:eastAsia="黑体" w:cs="黑体"/>
          <w:b/>
          <w:bCs/>
          <w:color w:val="000000"/>
          <w:sz w:val="28"/>
          <w:szCs w:val="28"/>
        </w:rPr>
      </w:pPr>
    </w:p>
    <w:p>
      <w:pPr>
        <w:spacing w:beforeLines="50" w:afterLines="50" w:line="120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填  写  说  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一、本说明供编写上海工程技术大学校级科研机构评估总结报告使用。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机构</w:t>
      </w:r>
      <w:r>
        <w:rPr>
          <w:rFonts w:hint="eastAsia" w:ascii="仿宋" w:hAnsi="仿宋" w:eastAsia="仿宋" w:cs="仿宋"/>
          <w:sz w:val="30"/>
          <w:szCs w:val="30"/>
        </w:rPr>
        <w:t>负责人应根据本说明要求，逐项认真填报，表达要明确严谨。表格栏目不得空缺，如果某栏目内容没有，请填无。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三、本报告所填数据范围为2021年1月至2023年12月。同一人员负责的项目、成果只能作为某一科研机构业绩，不可交叉重复填报。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四、本总结报告一式一份，经依托二级部门审核签字盖章后提交。必须确保纸质版和电子版的一致性。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一、机构基本情况</w:t>
      </w:r>
    </w:p>
    <w:tbl>
      <w:tblPr>
        <w:tblStyle w:val="4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872"/>
        <w:gridCol w:w="1391"/>
        <w:gridCol w:w="1029"/>
        <w:gridCol w:w="962"/>
        <w:gridCol w:w="113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77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依托二级单位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98" w:type="dxa"/>
            <w:gridSpan w:val="7"/>
            <w:vAlign w:val="center"/>
          </w:tcPr>
          <w:p>
            <w:pPr>
              <w:spacing w:beforeLines="10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名称、负责人等的变更况说明（包括变更时间、变更内容、原因等）。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二、机构规划建设情况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机构三年规划完成情况：对照建设规划，阐述规划目标的完成情况，以及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三年来围绕建设方向持续开展研究的情况和机构形成的研究特色。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承接项目能力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承接项目情况统计表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64"/>
        <w:gridCol w:w="1353"/>
        <w:gridCol w:w="1382"/>
        <w:gridCol w:w="1234"/>
        <w:gridCol w:w="1304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评估周期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国家级项目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省部级项目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企事业单位委托项目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期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（项）</w:t>
            </w:r>
          </w:p>
        </w:tc>
        <w:tc>
          <w:tcPr>
            <w:tcW w:w="135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36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合同经费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5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0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国家级项目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10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起止日期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合同经费（万元）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省部级项目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5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起止日期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合同经费（万元）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（3）代表性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企事业单位委托项目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限5项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起止日期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合同经费（万元）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四、科研成果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知识产权、论文、专著、标准数量统计表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87"/>
        <w:gridCol w:w="835"/>
        <w:gridCol w:w="835"/>
        <w:gridCol w:w="845"/>
        <w:gridCol w:w="825"/>
        <w:gridCol w:w="1120"/>
        <w:gridCol w:w="112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评估周期</w:t>
            </w:r>
          </w:p>
        </w:tc>
        <w:tc>
          <w:tcPr>
            <w:tcW w:w="4327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知识产权（件）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（件）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论文（篇）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专著（本）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987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83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实用新型专利</w:t>
            </w:r>
          </w:p>
        </w:tc>
        <w:tc>
          <w:tcPr>
            <w:tcW w:w="83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外观专利</w:t>
            </w:r>
          </w:p>
        </w:tc>
        <w:tc>
          <w:tcPr>
            <w:tcW w:w="84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软件著作权</w:t>
            </w:r>
          </w:p>
        </w:tc>
        <w:tc>
          <w:tcPr>
            <w:tcW w:w="825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120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本周期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（1）代表性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知识产权批准（授权）情况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限10项内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知识产权名称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批准年份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授权号/登记号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jc w:val="lef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标准修、制定情况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标准名称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标准类型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制定时间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机构作用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代表性论文（限10篇以内）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论文名称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期刊名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发表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代表性专著（限5项以内）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093"/>
        <w:gridCol w:w="211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专著名称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出版社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出版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成果转化统计表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433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评估周期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成果转换数（项）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经济收益（万元）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本周期</w:t>
            </w:r>
          </w:p>
        </w:tc>
        <w:tc>
          <w:tcPr>
            <w:tcW w:w="34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30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jc w:val="lef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代表性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成果转化情况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限5项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成果名称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转化方式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成果使用单位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经济收益（万元）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成果获奖统计表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517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评估周期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国家级（项）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省部级（项）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本周期</w:t>
            </w:r>
          </w:p>
        </w:tc>
        <w:tc>
          <w:tcPr>
            <w:tcW w:w="3517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219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成果获奖情况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841"/>
        <w:gridCol w:w="1387"/>
        <w:gridCol w:w="1542"/>
        <w:gridCol w:w="154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获奖项目名称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获奖奖项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54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54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36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四、交流活动情况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15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评估周期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举办国内外学术报告与专题讲座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参加国际学术交流活动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本周期</w:t>
            </w:r>
          </w:p>
        </w:tc>
        <w:tc>
          <w:tcPr>
            <w:tcW w:w="415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举办国内外学术报告与专题讲座情况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430"/>
        <w:gridCol w:w="1911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报告（讲座）名称</w:t>
            </w:r>
          </w:p>
        </w:tc>
        <w:tc>
          <w:tcPr>
            <w:tcW w:w="191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4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43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11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ind w:firstLine="0" w:firstLineChars="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参加国际学术交流活动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835"/>
        <w:gridCol w:w="11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83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学术活动名称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是否签订合作项目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3835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633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五、机构建设期重点成效典型案例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提供典型案例3-5个，各限800字左右，图文并茂。典型案例可以围绕成果转化、对外服务、交流合作、应用示范及其它能体现科研机构的社会效益、经济效益等内容展开。</w:t>
            </w: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六、未来三年发展规划及目标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未来三年发展规划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ind w:firstLine="0" w:firstLineChars="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未来三年发展目标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0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80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2" w:firstLineChars="20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1、获国家级项目情况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获国家项目（项）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项目经费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80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2、承接企事业单位项目情况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承接企事业单位项目数（项）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合同经费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3、专利（件）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（1）发明专利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（4）软件登记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（2）实用新型专利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（5）集成电路设计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（3）外观设计专利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（6）其他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4、标准（件）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（1）国际标准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（4）地方标准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（2）国家标准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（5）团体标准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（3）行业标准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434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8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5、获科技奖项情况（项）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国家级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省部级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七、科研机构承诺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ind w:firstLine="600" w:firstLineChars="2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承诺本机构所填写各项内容的真实性负责，保证没有虚报和伪造数据。</w:t>
            </w: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机构负责人（签字）：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 月      日</w:t>
            </w: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八、依托学院审核意见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依托学院审核意见：</w:t>
            </w: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学院负责人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（签字）：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学院盖章：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日   期：           </w:t>
            </w: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科研处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审核意见：</w:t>
            </w: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科研处负责人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（签字）：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盖章：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日   期：           </w:t>
            </w:r>
          </w:p>
        </w:tc>
      </w:tr>
    </w:tbl>
    <w:p>
      <w:pPr>
        <w:spacing w:beforeLines="1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1D003"/>
    <w:multiLevelType w:val="singleLevel"/>
    <w:tmpl w:val="6201D0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RjMmEzODIyNjljODBlOWRlY2ZhNWU1MjNhYTgifQ=="/>
  </w:docVars>
  <w:rsids>
    <w:rsidRoot w:val="31520482"/>
    <w:rsid w:val="2C0A1682"/>
    <w:rsid w:val="2EA76C94"/>
    <w:rsid w:val="31520482"/>
    <w:rsid w:val="32C74226"/>
    <w:rsid w:val="37406ED6"/>
    <w:rsid w:val="46ED1C17"/>
    <w:rsid w:val="48563DC0"/>
    <w:rsid w:val="5D475E27"/>
    <w:rsid w:val="5F867473"/>
    <w:rsid w:val="7900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1334</Words>
  <Characters>1350</Characters>
  <Lines>0</Lines>
  <Paragraphs>0</Paragraphs>
  <TotalTime>2</TotalTime>
  <ScaleCrop>false</ScaleCrop>
  <LinksUpToDate>false</LinksUpToDate>
  <CharactersWithSpaces>1455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2024-06-03T06:06:00Z</dcterms:created>
  <dc:creator>J^C</dc:creator>
  <cp:lastModifiedBy>J^C</cp:lastModifiedBy>
  <dcterms:modified xsi:type="dcterms:W3CDTF">2024-06-05T01:47:50Z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6ED00B7D481B4D57959AEA1E8BE832D2_11</vt:lpwstr>
  </property>
</Properties>
</file>